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61C" w:rsidRPr="00B334B9" w:rsidRDefault="002716C2" w:rsidP="00B334B9">
      <w:pPr>
        <w:rPr>
          <w:rFonts w:ascii="微軟正黑體" w:eastAsia="微軟正黑體" w:hAnsi="微軟正黑體"/>
          <w:sz w:val="32"/>
          <w:szCs w:val="32"/>
        </w:rPr>
      </w:pPr>
      <w:bookmarkStart w:id="0" w:name="_GoBack"/>
      <w:r w:rsidRPr="00B334B9">
        <w:rPr>
          <w:rFonts w:ascii="微軟正黑體" w:eastAsia="微軟正黑體" w:hAnsi="微軟正黑體" w:hint="eastAsia"/>
          <w:sz w:val="48"/>
          <w:szCs w:val="48"/>
        </w:rPr>
        <w:t>租借政府活動場地垃圾回收準則</w:t>
      </w:r>
      <w:bookmarkEnd w:id="0"/>
      <w:r w:rsidR="00B334B9" w:rsidRPr="00B334B9">
        <w:rPr>
          <w:rFonts w:ascii="微軟正黑體" w:eastAsia="微軟正黑體" w:hAnsi="微軟正黑體" w:hint="eastAsia"/>
          <w:sz w:val="32"/>
          <w:szCs w:val="32"/>
        </w:rPr>
        <w:t>2025.5.15</w:t>
      </w:r>
    </w:p>
    <w:p w:rsidR="008B62E2" w:rsidRPr="008B62E2" w:rsidRDefault="008B62E2" w:rsidP="008B62E2">
      <w:pPr>
        <w:jc w:val="center"/>
        <w:rPr>
          <w:rFonts w:ascii="微軟正黑體" w:eastAsia="微軟正黑體" w:hAnsi="微軟正黑體" w:hint="eastAsia"/>
          <w:sz w:val="10"/>
          <w:szCs w:val="10"/>
        </w:rPr>
      </w:pPr>
    </w:p>
    <w:p w:rsidR="002716C2" w:rsidRPr="008B62E2" w:rsidRDefault="002716C2" w:rsidP="008B62E2">
      <w:pPr>
        <w:snapToGrid w:val="0"/>
        <w:spacing w:line="276" w:lineRule="auto"/>
        <w:jc w:val="both"/>
        <w:rPr>
          <w:rFonts w:ascii="微軟正黑體" w:eastAsia="微軟正黑體" w:hAnsi="微軟正黑體"/>
          <w:sz w:val="37"/>
          <w:szCs w:val="37"/>
        </w:rPr>
      </w:pPr>
      <w:r w:rsidRPr="008B62E2">
        <w:rPr>
          <w:rFonts w:ascii="微軟正黑體" w:eastAsia="微軟正黑體" w:hAnsi="微軟正黑體" w:hint="eastAsia"/>
          <w:sz w:val="37"/>
          <w:szCs w:val="37"/>
        </w:rPr>
        <w:t>(</w:t>
      </w:r>
      <w:proofErr w:type="gramStart"/>
      <w:r w:rsidRPr="008B62E2">
        <w:rPr>
          <w:rFonts w:ascii="微軟正黑體" w:eastAsia="微軟正黑體" w:hAnsi="微軟正黑體" w:hint="eastAsia"/>
          <w:sz w:val="37"/>
          <w:szCs w:val="37"/>
        </w:rPr>
        <w:t>一</w:t>
      </w:r>
      <w:proofErr w:type="gramEnd"/>
      <w:r w:rsidRPr="008B62E2">
        <w:rPr>
          <w:rFonts w:ascii="微軟正黑體" w:eastAsia="微軟正黑體" w:hAnsi="微軟正黑體" w:hint="eastAsia"/>
          <w:sz w:val="37"/>
          <w:szCs w:val="37"/>
        </w:rPr>
        <w:t>)</w:t>
      </w:r>
      <w:r w:rsidR="00B334B9">
        <w:rPr>
          <w:rFonts w:ascii="微軟正黑體" w:eastAsia="微軟正黑體" w:hAnsi="微軟正黑體" w:hint="eastAsia"/>
          <w:sz w:val="37"/>
          <w:szCs w:val="37"/>
        </w:rPr>
        <w:t>垃圾回收</w:t>
      </w:r>
      <w:r w:rsidRPr="008B62E2">
        <w:rPr>
          <w:rFonts w:ascii="微軟正黑體" w:eastAsia="微軟正黑體" w:hAnsi="微軟正黑體" w:hint="eastAsia"/>
          <w:sz w:val="37"/>
          <w:szCs w:val="37"/>
        </w:rPr>
        <w:t>分成3種類別:</w:t>
      </w:r>
    </w:p>
    <w:p w:rsidR="002716C2" w:rsidRPr="008B62E2" w:rsidRDefault="002716C2" w:rsidP="008B62E2">
      <w:pPr>
        <w:snapToGrid w:val="0"/>
        <w:spacing w:line="276" w:lineRule="auto"/>
        <w:jc w:val="both"/>
        <w:rPr>
          <w:rFonts w:ascii="微軟正黑體" w:eastAsia="微軟正黑體" w:hAnsi="微軟正黑體"/>
          <w:sz w:val="37"/>
          <w:szCs w:val="37"/>
        </w:rPr>
      </w:pPr>
      <w:r w:rsidRPr="008B62E2">
        <w:rPr>
          <w:rFonts w:ascii="微軟正黑體" w:eastAsia="微軟正黑體" w:hAnsi="微軟正黑體" w:hint="eastAsia"/>
          <w:sz w:val="37"/>
          <w:szCs w:val="37"/>
        </w:rPr>
        <w:t>第1種:鐵鋁罐、寶特瓶及各種塑膠瓶類</w:t>
      </w:r>
    </w:p>
    <w:p w:rsidR="002716C2" w:rsidRPr="008B62E2" w:rsidRDefault="002716C2" w:rsidP="008B62E2">
      <w:pPr>
        <w:snapToGrid w:val="0"/>
        <w:spacing w:line="276" w:lineRule="auto"/>
        <w:jc w:val="both"/>
        <w:rPr>
          <w:rFonts w:ascii="微軟正黑體" w:eastAsia="微軟正黑體" w:hAnsi="微軟正黑體"/>
          <w:sz w:val="37"/>
          <w:szCs w:val="37"/>
        </w:rPr>
      </w:pPr>
      <w:r w:rsidRPr="008B62E2">
        <w:rPr>
          <w:rFonts w:ascii="微軟正黑體" w:eastAsia="微軟正黑體" w:hAnsi="微軟正黑體" w:hint="eastAsia"/>
          <w:sz w:val="37"/>
          <w:szCs w:val="37"/>
        </w:rPr>
        <w:t>第</w:t>
      </w:r>
      <w:r w:rsidRPr="008B62E2">
        <w:rPr>
          <w:rFonts w:ascii="微軟正黑體" w:eastAsia="微軟正黑體" w:hAnsi="微軟正黑體" w:hint="eastAsia"/>
          <w:sz w:val="37"/>
          <w:szCs w:val="37"/>
        </w:rPr>
        <w:t>2</w:t>
      </w:r>
      <w:r w:rsidRPr="008B62E2">
        <w:rPr>
          <w:rFonts w:ascii="微軟正黑體" w:eastAsia="微軟正黑體" w:hAnsi="微軟正黑體" w:hint="eastAsia"/>
          <w:sz w:val="37"/>
          <w:szCs w:val="37"/>
        </w:rPr>
        <w:t>種:</w:t>
      </w:r>
      <w:r w:rsidRPr="008B62E2">
        <w:rPr>
          <w:rFonts w:ascii="微軟正黑體" w:eastAsia="微軟正黑體" w:hAnsi="微軟正黑體" w:hint="eastAsia"/>
          <w:sz w:val="37"/>
          <w:szCs w:val="37"/>
        </w:rPr>
        <w:t>紙板及紙箱類(需特別加以綑綁整合，可不必裝入袋子)</w:t>
      </w:r>
    </w:p>
    <w:p w:rsidR="008B62E2" w:rsidRPr="008B62E2" w:rsidRDefault="002716C2" w:rsidP="008B62E2">
      <w:pPr>
        <w:snapToGrid w:val="0"/>
        <w:spacing w:line="276" w:lineRule="auto"/>
        <w:jc w:val="both"/>
        <w:rPr>
          <w:rFonts w:ascii="微軟正黑體" w:eastAsia="微軟正黑體" w:hAnsi="微軟正黑體" w:hint="eastAsia"/>
          <w:sz w:val="37"/>
          <w:szCs w:val="37"/>
        </w:rPr>
      </w:pPr>
      <w:r w:rsidRPr="008B62E2">
        <w:rPr>
          <w:rFonts w:ascii="微軟正黑體" w:eastAsia="微軟正黑體" w:hAnsi="微軟正黑體" w:hint="eastAsia"/>
          <w:sz w:val="37"/>
          <w:szCs w:val="37"/>
        </w:rPr>
        <w:t>第</w:t>
      </w:r>
      <w:r w:rsidRPr="008B62E2">
        <w:rPr>
          <w:rFonts w:ascii="微軟正黑體" w:eastAsia="微軟正黑體" w:hAnsi="微軟正黑體" w:hint="eastAsia"/>
          <w:sz w:val="37"/>
          <w:szCs w:val="37"/>
        </w:rPr>
        <w:t>3</w:t>
      </w:r>
      <w:r w:rsidRPr="008B62E2">
        <w:rPr>
          <w:rFonts w:ascii="微軟正黑體" w:eastAsia="微軟正黑體" w:hAnsi="微軟正黑體" w:hint="eastAsia"/>
          <w:sz w:val="37"/>
          <w:szCs w:val="37"/>
        </w:rPr>
        <w:t>種:</w:t>
      </w:r>
      <w:r w:rsidRPr="008B62E2">
        <w:rPr>
          <w:rFonts w:ascii="微軟正黑體" w:eastAsia="微軟正黑體" w:hAnsi="微軟正黑體" w:hint="eastAsia"/>
          <w:sz w:val="37"/>
          <w:szCs w:val="37"/>
        </w:rPr>
        <w:t>非上述2種，一律歸類為此種當垃圾類處理</w:t>
      </w:r>
    </w:p>
    <w:p w:rsidR="002716C2" w:rsidRPr="008B62E2" w:rsidRDefault="002716C2" w:rsidP="008B62E2">
      <w:pPr>
        <w:snapToGrid w:val="0"/>
        <w:spacing w:line="276" w:lineRule="auto"/>
        <w:rPr>
          <w:rFonts w:ascii="微軟正黑體" w:eastAsia="微軟正黑體" w:hAnsi="微軟正黑體"/>
          <w:sz w:val="37"/>
          <w:szCs w:val="37"/>
        </w:rPr>
      </w:pPr>
      <w:r w:rsidRPr="008B62E2">
        <w:rPr>
          <w:rFonts w:ascii="微軟正黑體" w:eastAsia="微軟正黑體" w:hAnsi="微軟正黑體" w:hint="eastAsia"/>
          <w:sz w:val="37"/>
          <w:szCs w:val="37"/>
        </w:rPr>
        <w:t>(</w:t>
      </w:r>
      <w:r w:rsidRPr="008B62E2">
        <w:rPr>
          <w:rFonts w:ascii="微軟正黑體" w:eastAsia="微軟正黑體" w:hAnsi="微軟正黑體" w:hint="eastAsia"/>
          <w:sz w:val="37"/>
          <w:szCs w:val="37"/>
        </w:rPr>
        <w:t>二</w:t>
      </w:r>
      <w:r w:rsidRPr="008B62E2">
        <w:rPr>
          <w:rFonts w:ascii="微軟正黑體" w:eastAsia="微軟正黑體" w:hAnsi="微軟正黑體" w:hint="eastAsia"/>
          <w:sz w:val="37"/>
          <w:szCs w:val="37"/>
        </w:rPr>
        <w:t>)</w:t>
      </w:r>
      <w:r w:rsidR="00B334B9">
        <w:rPr>
          <w:rFonts w:ascii="微軟正黑體" w:eastAsia="微軟正黑體" w:hAnsi="微軟正黑體" w:hint="eastAsia"/>
          <w:sz w:val="37"/>
          <w:szCs w:val="37"/>
        </w:rPr>
        <w:t>規定</w:t>
      </w:r>
      <w:r w:rsidRPr="008B62E2">
        <w:rPr>
          <w:rFonts w:ascii="微軟正黑體" w:eastAsia="微軟正黑體" w:hAnsi="微軟正黑體" w:hint="eastAsia"/>
          <w:sz w:val="37"/>
          <w:szCs w:val="37"/>
        </w:rPr>
        <w:t>盛裝</w:t>
      </w:r>
      <w:r w:rsidR="00B334B9">
        <w:rPr>
          <w:rFonts w:ascii="微軟正黑體" w:eastAsia="微軟正黑體" w:hAnsi="微軟正黑體" w:hint="eastAsia"/>
          <w:sz w:val="37"/>
          <w:szCs w:val="37"/>
        </w:rPr>
        <w:t>的</w:t>
      </w:r>
      <w:r w:rsidRPr="008B62E2">
        <w:rPr>
          <w:rFonts w:ascii="微軟正黑體" w:eastAsia="微軟正黑體" w:hAnsi="微軟正黑體" w:hint="eastAsia"/>
          <w:sz w:val="37"/>
          <w:szCs w:val="37"/>
        </w:rPr>
        <w:t>袋子:</w:t>
      </w:r>
    </w:p>
    <w:p w:rsidR="002716C2" w:rsidRPr="008B62E2" w:rsidRDefault="002716C2" w:rsidP="008B62E2">
      <w:pPr>
        <w:snapToGrid w:val="0"/>
        <w:spacing w:line="276" w:lineRule="auto"/>
        <w:rPr>
          <w:rFonts w:ascii="微軟正黑體" w:eastAsia="微軟正黑體" w:hAnsi="微軟正黑體"/>
          <w:sz w:val="37"/>
          <w:szCs w:val="37"/>
        </w:rPr>
      </w:pPr>
      <w:r w:rsidRPr="008B62E2">
        <w:rPr>
          <w:rFonts w:ascii="微軟正黑體" w:eastAsia="微軟正黑體" w:hAnsi="微軟正黑體" w:hint="eastAsia"/>
          <w:sz w:val="37"/>
          <w:szCs w:val="37"/>
        </w:rPr>
        <w:t>(1)一律要用透明或半透明的塑膠袋整理捆好</w:t>
      </w:r>
    </w:p>
    <w:p w:rsidR="002716C2" w:rsidRPr="008B62E2" w:rsidRDefault="002716C2" w:rsidP="008B62E2">
      <w:pPr>
        <w:snapToGrid w:val="0"/>
        <w:spacing w:line="276" w:lineRule="auto"/>
        <w:rPr>
          <w:rFonts w:ascii="微軟正黑體" w:eastAsia="微軟正黑體" w:hAnsi="微軟正黑體" w:hint="eastAsia"/>
          <w:sz w:val="37"/>
          <w:szCs w:val="37"/>
        </w:rPr>
      </w:pPr>
      <w:r w:rsidRPr="008B62E2">
        <w:rPr>
          <w:rFonts w:ascii="微軟正黑體" w:eastAsia="微軟正黑體" w:hAnsi="微軟正黑體" w:hint="eastAsia"/>
          <w:sz w:val="37"/>
          <w:szCs w:val="37"/>
        </w:rPr>
        <w:t>(2)不得使用黑色塑膠袋或其他無法看到內容物的袋子(一律拒收，</w:t>
      </w:r>
      <w:r w:rsidR="00B334B9">
        <w:rPr>
          <w:rFonts w:ascii="微軟正黑體" w:eastAsia="微軟正黑體" w:hAnsi="微軟正黑體" w:hint="eastAsia"/>
          <w:sz w:val="37"/>
          <w:szCs w:val="37"/>
        </w:rPr>
        <w:t>且</w:t>
      </w:r>
      <w:r w:rsidRPr="008B62E2">
        <w:rPr>
          <w:rFonts w:ascii="微軟正黑體" w:eastAsia="微軟正黑體" w:hAnsi="微軟正黑體" w:hint="eastAsia"/>
          <w:sz w:val="37"/>
          <w:szCs w:val="37"/>
        </w:rPr>
        <w:t>要自己</w:t>
      </w:r>
      <w:r w:rsidR="00B334B9">
        <w:rPr>
          <w:rFonts w:ascii="微軟正黑體" w:eastAsia="微軟正黑體" w:hAnsi="微軟正黑體" w:hint="eastAsia"/>
          <w:sz w:val="37"/>
          <w:szCs w:val="37"/>
        </w:rPr>
        <w:t>再去現場</w:t>
      </w:r>
      <w:r w:rsidRPr="008B62E2">
        <w:rPr>
          <w:rFonts w:ascii="微軟正黑體" w:eastAsia="微軟正黑體" w:hAnsi="微軟正黑體" w:hint="eastAsia"/>
          <w:sz w:val="37"/>
          <w:szCs w:val="37"/>
        </w:rPr>
        <w:t>處理)</w:t>
      </w:r>
    </w:p>
    <w:p w:rsidR="002716C2" w:rsidRPr="008B62E2" w:rsidRDefault="002716C2" w:rsidP="008B62E2">
      <w:pPr>
        <w:snapToGrid w:val="0"/>
        <w:spacing w:line="276" w:lineRule="auto"/>
        <w:rPr>
          <w:rFonts w:ascii="微軟正黑體" w:eastAsia="微軟正黑體" w:hAnsi="微軟正黑體"/>
          <w:sz w:val="37"/>
          <w:szCs w:val="37"/>
        </w:rPr>
      </w:pPr>
      <w:r w:rsidRPr="008B62E2">
        <w:rPr>
          <w:rFonts w:ascii="微軟正黑體" w:eastAsia="微軟正黑體" w:hAnsi="微軟正黑體" w:hint="eastAsia"/>
          <w:sz w:val="37"/>
          <w:szCs w:val="37"/>
        </w:rPr>
        <w:t>(</w:t>
      </w:r>
      <w:r w:rsidRPr="008B62E2">
        <w:rPr>
          <w:rFonts w:ascii="微軟正黑體" w:eastAsia="微軟正黑體" w:hAnsi="微軟正黑體" w:hint="eastAsia"/>
          <w:sz w:val="37"/>
          <w:szCs w:val="37"/>
        </w:rPr>
        <w:t>三</w:t>
      </w:r>
      <w:r w:rsidRPr="008B62E2">
        <w:rPr>
          <w:rFonts w:ascii="微軟正黑體" w:eastAsia="微軟正黑體" w:hAnsi="微軟正黑體" w:hint="eastAsia"/>
          <w:sz w:val="37"/>
          <w:szCs w:val="37"/>
        </w:rPr>
        <w:t>)</w:t>
      </w:r>
      <w:r w:rsidRPr="008B62E2">
        <w:rPr>
          <w:rFonts w:ascii="微軟正黑體" w:eastAsia="微軟正黑體" w:hAnsi="微軟正黑體" w:hint="eastAsia"/>
          <w:sz w:val="37"/>
          <w:szCs w:val="37"/>
        </w:rPr>
        <w:t>違反規定的權益損失告知:</w:t>
      </w:r>
    </w:p>
    <w:p w:rsidR="002716C2" w:rsidRPr="008B62E2" w:rsidRDefault="002716C2" w:rsidP="008B62E2">
      <w:pPr>
        <w:snapToGrid w:val="0"/>
        <w:spacing w:line="276" w:lineRule="auto"/>
        <w:rPr>
          <w:rFonts w:ascii="微軟正黑體" w:eastAsia="微軟正黑體" w:hAnsi="微軟正黑體"/>
          <w:sz w:val="37"/>
          <w:szCs w:val="37"/>
        </w:rPr>
      </w:pPr>
      <w:r w:rsidRPr="008B62E2">
        <w:rPr>
          <w:rFonts w:ascii="微軟正黑體" w:eastAsia="微軟正黑體" w:hAnsi="微軟正黑體" w:hint="eastAsia"/>
          <w:sz w:val="37"/>
          <w:szCs w:val="37"/>
        </w:rPr>
        <w:t>(1)如果沒有遵循上述的垃圾回收的SOP，垃圾</w:t>
      </w:r>
      <w:r w:rsidR="00B334B9">
        <w:rPr>
          <w:rFonts w:ascii="微軟正黑體" w:eastAsia="微軟正黑體" w:hAnsi="微軟正黑體" w:hint="eastAsia"/>
          <w:sz w:val="37"/>
          <w:szCs w:val="37"/>
        </w:rPr>
        <w:t>回</w:t>
      </w:r>
      <w:r w:rsidRPr="008B62E2">
        <w:rPr>
          <w:rFonts w:ascii="微軟正黑體" w:eastAsia="微軟正黑體" w:hAnsi="微軟正黑體" w:hint="eastAsia"/>
          <w:sz w:val="37"/>
          <w:szCs w:val="37"/>
        </w:rPr>
        <w:t>收廠商會拒收，而且得由租借者自己回收，</w:t>
      </w:r>
      <w:r w:rsidR="008B62E2" w:rsidRPr="008B62E2">
        <w:rPr>
          <w:rFonts w:ascii="微軟正黑體" w:eastAsia="微軟正黑體" w:hAnsi="微軟正黑體" w:hint="eastAsia"/>
          <w:sz w:val="37"/>
          <w:szCs w:val="37"/>
        </w:rPr>
        <w:t>或經按照規定重新處理後才可再代收</w:t>
      </w:r>
    </w:p>
    <w:p w:rsidR="002716C2" w:rsidRPr="008B62E2" w:rsidRDefault="008B62E2" w:rsidP="008B62E2">
      <w:pPr>
        <w:snapToGrid w:val="0"/>
        <w:spacing w:line="276" w:lineRule="auto"/>
        <w:rPr>
          <w:rFonts w:ascii="微軟正黑體" w:eastAsia="微軟正黑體" w:hAnsi="微軟正黑體" w:hint="eastAsia"/>
          <w:sz w:val="37"/>
          <w:szCs w:val="37"/>
        </w:rPr>
      </w:pPr>
      <w:r w:rsidRPr="008B62E2">
        <w:rPr>
          <w:rFonts w:ascii="微軟正黑體" w:eastAsia="微軟正黑體" w:hAnsi="微軟正黑體" w:hint="eastAsia"/>
          <w:sz w:val="37"/>
          <w:szCs w:val="37"/>
        </w:rPr>
        <w:t>(2)如果沒有按規定處理，會有缺失記點記錄並有可能停止後續場地之租借</w:t>
      </w:r>
    </w:p>
    <w:sectPr w:rsidR="002716C2" w:rsidRPr="008B62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C2"/>
    <w:rsid w:val="002716C2"/>
    <w:rsid w:val="0030061C"/>
    <w:rsid w:val="008B62E2"/>
    <w:rsid w:val="00B3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89C7A-42A9-4C08-BED8-F131BE8F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B62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2025-05-13T02:53:00Z</cp:lastPrinted>
  <dcterms:created xsi:type="dcterms:W3CDTF">2025-05-13T02:38:00Z</dcterms:created>
  <dcterms:modified xsi:type="dcterms:W3CDTF">2025-05-13T03:45:00Z</dcterms:modified>
</cp:coreProperties>
</file>